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_GBK" w:hAnsi="方正小标宋_GBK" w:eastAsia="方正小标宋_GBK" w:cs="方正小标宋_GBK"/>
          <w:b/>
          <w:bCs/>
          <w:color w:val="auto"/>
          <w:sz w:val="36"/>
          <w:szCs w:val="36"/>
        </w:rPr>
      </w:pPr>
    </w:p>
    <w:p>
      <w:pPr>
        <w:spacing w:line="560" w:lineRule="exact"/>
        <w:jc w:val="center"/>
        <w:rPr>
          <w:rFonts w:ascii="宋体" w:hAnsi="宋体" w:cs="方正小标宋_GBK"/>
          <w:b/>
          <w:bCs/>
          <w:color w:val="auto"/>
          <w:sz w:val="36"/>
          <w:szCs w:val="36"/>
        </w:rPr>
      </w:pPr>
      <w:r>
        <w:rPr>
          <w:rFonts w:hint="eastAsia" w:ascii="宋体" w:hAnsi="宋体" w:cs="方正小标宋_GBK"/>
          <w:b/>
          <w:bCs/>
          <w:color w:val="auto"/>
          <w:sz w:val="36"/>
          <w:szCs w:val="36"/>
        </w:rPr>
        <w:t>中国人民银行广西壮族自治区分支机构</w:t>
      </w:r>
    </w:p>
    <w:p>
      <w:pPr>
        <w:spacing w:line="560" w:lineRule="exact"/>
        <w:jc w:val="center"/>
        <w:rPr>
          <w:rFonts w:ascii="宋体" w:hAnsi="宋体" w:cs="方正小标宋_GBK"/>
          <w:b/>
          <w:bCs/>
          <w:color w:val="auto"/>
          <w:sz w:val="36"/>
          <w:szCs w:val="36"/>
        </w:rPr>
      </w:pPr>
      <w:r>
        <w:rPr>
          <w:rFonts w:hint="eastAsia" w:ascii="宋体" w:hAnsi="宋体" w:cs="方正小标宋_GBK"/>
          <w:b/>
          <w:bCs/>
          <w:color w:val="auto"/>
          <w:sz w:val="36"/>
          <w:szCs w:val="36"/>
        </w:rPr>
        <w:t>2024年度考试录用公务员面试公告</w:t>
      </w:r>
    </w:p>
    <w:p>
      <w:pPr>
        <w:spacing w:line="560" w:lineRule="exact"/>
        <w:ind w:firstLine="602" w:firstLineChars="200"/>
        <w:rPr>
          <w:rFonts w:ascii="仿宋_GB2312" w:hAnsi="仿宋_GB2312" w:eastAsia="仿宋_GB2312" w:cs="仿宋_GB2312"/>
          <w:b/>
          <w:bCs/>
          <w:color w:val="auto"/>
          <w:sz w:val="30"/>
          <w:szCs w:val="30"/>
          <w:u w:val="single"/>
        </w:rPr>
      </w:pPr>
    </w:p>
    <w:p>
      <w:pPr>
        <w:spacing w:line="560" w:lineRule="exact"/>
        <w:rPr>
          <w:rFonts w:ascii="仿宋_GB2312" w:hAnsi="仿宋_GB2312" w:eastAsia="仿宋_GB2312" w:cs="仿宋_GB2312"/>
          <w:color w:val="auto"/>
          <w:sz w:val="30"/>
          <w:szCs w:val="30"/>
        </w:rPr>
      </w:pP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根据公务员法和公务员录用有关规定，现就中国人民银行广西壮族自治区分支机构2024年度考试录用公务员面试有关事宜通知如下：</w:t>
      </w:r>
    </w:p>
    <w:p>
      <w:pPr>
        <w:spacing w:line="560" w:lineRule="exact"/>
        <w:ind w:firstLine="600" w:firstLineChars="200"/>
        <w:rPr>
          <w:rFonts w:ascii="黑体" w:hAnsi="黑体" w:eastAsia="黑体"/>
          <w:color w:val="auto"/>
          <w:sz w:val="30"/>
          <w:szCs w:val="30"/>
        </w:rPr>
      </w:pPr>
      <w:r>
        <w:rPr>
          <w:rFonts w:hint="eastAsia" w:ascii="黑体" w:hAnsi="黑体" w:eastAsia="黑体"/>
          <w:color w:val="auto"/>
          <w:sz w:val="30"/>
          <w:szCs w:val="30"/>
        </w:rPr>
        <w:t>一、面试人员名单</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面试人员名单详见附件1，同一职位按照准考证号升序排列。</w:t>
      </w:r>
    </w:p>
    <w:p>
      <w:pPr>
        <w:spacing w:line="560" w:lineRule="exact"/>
        <w:ind w:firstLine="600" w:firstLineChars="200"/>
        <w:rPr>
          <w:rFonts w:ascii="黑体" w:hAnsi="黑体" w:eastAsia="黑体"/>
          <w:color w:val="auto"/>
          <w:sz w:val="30"/>
          <w:szCs w:val="30"/>
        </w:rPr>
      </w:pPr>
      <w:r>
        <w:rPr>
          <w:rFonts w:hint="eastAsia" w:ascii="黑体" w:hAnsi="黑体" w:eastAsia="黑体"/>
          <w:color w:val="auto"/>
          <w:sz w:val="30"/>
          <w:szCs w:val="30"/>
        </w:rPr>
        <w:t>二、面试确认</w:t>
      </w:r>
    </w:p>
    <w:p>
      <w:pPr>
        <w:spacing w:line="560" w:lineRule="exact"/>
        <w:ind w:firstLine="600" w:firstLineChars="200"/>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（一）请入围面试的考生于202</w:t>
      </w:r>
      <w:r>
        <w:rPr>
          <w:rFonts w:hint="eastAsia" w:ascii="仿宋_GB2312" w:hAnsi="仿宋_GB2312" w:eastAsia="仿宋_GB2312" w:cs="仿宋_GB2312"/>
          <w:color w:val="auto"/>
          <w:sz w:val="30"/>
          <w:szCs w:val="30"/>
        </w:rPr>
        <w:t>4</w:t>
      </w:r>
      <w:r>
        <w:rPr>
          <w:rFonts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rPr>
        <w:t>3</w:t>
      </w:r>
      <w:r>
        <w:rPr>
          <w:rFonts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rPr>
        <w:t>10</w:t>
      </w:r>
      <w:r>
        <w:rPr>
          <w:rFonts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rPr>
        <w:t>24点</w:t>
      </w:r>
      <w:r>
        <w:rPr>
          <w:rFonts w:ascii="仿宋_GB2312" w:hAnsi="仿宋_GB2312" w:eastAsia="仿宋_GB2312" w:cs="仿宋_GB2312"/>
          <w:color w:val="auto"/>
          <w:sz w:val="30"/>
          <w:szCs w:val="30"/>
        </w:rPr>
        <w:t>前将本人签名的《参加面试确认书》（附件</w:t>
      </w:r>
      <w:r>
        <w:rPr>
          <w:rFonts w:hint="eastAsia" w:ascii="仿宋_GB2312" w:hAnsi="仿宋_GB2312" w:eastAsia="仿宋_GB2312" w:cs="仿宋_GB2312"/>
          <w:color w:val="auto"/>
          <w:sz w:val="30"/>
          <w:szCs w:val="30"/>
        </w:rPr>
        <w:t>2</w:t>
      </w:r>
      <w:r>
        <w:rPr>
          <w:rFonts w:ascii="仿宋_GB2312" w:hAnsi="仿宋_GB2312" w:eastAsia="仿宋_GB2312" w:cs="仿宋_GB2312"/>
          <w:color w:val="auto"/>
          <w:sz w:val="30"/>
          <w:szCs w:val="30"/>
        </w:rPr>
        <w:t>）通过邮件（扫描或照片格式）</w:t>
      </w:r>
      <w:r>
        <w:rPr>
          <w:rFonts w:hint="eastAsia" w:ascii="仿宋_GB2312" w:hAnsi="仿宋_GB2312" w:eastAsia="仿宋_GB2312" w:cs="仿宋_GB2312"/>
          <w:color w:val="auto"/>
          <w:sz w:val="30"/>
          <w:szCs w:val="30"/>
        </w:rPr>
        <w:t>发送至1664834923@qq.com</w:t>
      </w:r>
      <w:r>
        <w:rPr>
          <w:rFonts w:ascii="仿宋_GB2312" w:hAnsi="仿宋_GB2312" w:eastAsia="仿宋_GB2312" w:cs="仿宋_GB2312"/>
          <w:color w:val="auto"/>
          <w:sz w:val="30"/>
          <w:szCs w:val="30"/>
        </w:rPr>
        <w:t>，电子邮件标题统一为“XXX</w:t>
      </w:r>
      <w:r>
        <w:rPr>
          <w:rFonts w:hint="eastAsia" w:ascii="仿宋_GB2312" w:hAnsi="仿宋_GB2312" w:eastAsia="仿宋_GB2312" w:cs="仿宋_GB2312"/>
          <w:color w:val="auto"/>
          <w:sz w:val="30"/>
          <w:szCs w:val="30"/>
        </w:rPr>
        <w:t>（身份证号XXX）</w:t>
      </w:r>
      <w:r>
        <w:rPr>
          <w:rFonts w:ascii="仿宋_GB2312" w:hAnsi="仿宋_GB2312" w:eastAsia="仿宋_GB2312" w:cs="仿宋_GB2312"/>
          <w:color w:val="auto"/>
          <w:sz w:val="30"/>
          <w:szCs w:val="30"/>
        </w:rPr>
        <w:t>确认参加</w:t>
      </w:r>
      <w:r>
        <w:rPr>
          <w:rFonts w:hint="eastAsia" w:ascii="仿宋_GB2312" w:hAnsi="仿宋_GB2312" w:eastAsia="仿宋_GB2312" w:cs="仿宋_GB2312"/>
          <w:color w:val="auto"/>
          <w:sz w:val="30"/>
          <w:szCs w:val="30"/>
        </w:rPr>
        <w:t>中国人民银行广西壮族自治区分支机构</w:t>
      </w:r>
      <w:r>
        <w:rPr>
          <w:rFonts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rPr>
        <w:t>4</w:t>
      </w:r>
      <w:r>
        <w:rPr>
          <w:rFonts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rPr>
        <w:t>公务员录用</w:t>
      </w:r>
      <w:r>
        <w:rPr>
          <w:rFonts w:ascii="仿宋_GB2312" w:hAnsi="仿宋_GB2312" w:eastAsia="仿宋_GB2312" w:cs="仿宋_GB2312"/>
          <w:color w:val="auto"/>
          <w:sz w:val="30"/>
          <w:szCs w:val="30"/>
        </w:rPr>
        <w:t>面试”。</w:t>
      </w:r>
    </w:p>
    <w:p>
      <w:pPr>
        <w:spacing w:line="560" w:lineRule="exact"/>
        <w:ind w:firstLine="600" w:firstLineChars="200"/>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（二）放弃面试的考生，请于202</w:t>
      </w:r>
      <w:r>
        <w:rPr>
          <w:rFonts w:hint="eastAsia" w:ascii="仿宋_GB2312" w:hAnsi="仿宋_GB2312" w:eastAsia="仿宋_GB2312" w:cs="仿宋_GB2312"/>
          <w:color w:val="auto"/>
          <w:sz w:val="30"/>
          <w:szCs w:val="30"/>
        </w:rPr>
        <w:t>4</w:t>
      </w:r>
      <w:r>
        <w:rPr>
          <w:rFonts w:ascii="仿宋_GB2312" w:hAnsi="仿宋_GB2312" w:eastAsia="仿宋_GB2312" w:cs="仿宋_GB2312"/>
          <w:color w:val="auto"/>
          <w:sz w:val="30"/>
          <w:szCs w:val="30"/>
        </w:rPr>
        <w:t>年</w:t>
      </w:r>
      <w:r>
        <w:rPr>
          <w:rFonts w:hint="eastAsia" w:ascii="仿宋_GB2312" w:hAnsi="仿宋_GB2312" w:eastAsia="仿宋_GB2312" w:cs="仿宋_GB2312"/>
          <w:color w:val="auto"/>
          <w:sz w:val="30"/>
          <w:szCs w:val="30"/>
        </w:rPr>
        <w:t>3</w:t>
      </w:r>
      <w:r>
        <w:rPr>
          <w:rFonts w:ascii="仿宋_GB2312" w:hAnsi="仿宋_GB2312" w:eastAsia="仿宋_GB2312" w:cs="仿宋_GB2312"/>
          <w:color w:val="auto"/>
          <w:sz w:val="30"/>
          <w:szCs w:val="30"/>
        </w:rPr>
        <w:t>月</w:t>
      </w:r>
      <w:r>
        <w:rPr>
          <w:rFonts w:hint="eastAsia" w:ascii="仿宋_GB2312" w:hAnsi="仿宋_GB2312" w:eastAsia="仿宋_GB2312" w:cs="仿宋_GB2312"/>
          <w:color w:val="auto"/>
          <w:sz w:val="30"/>
          <w:szCs w:val="30"/>
        </w:rPr>
        <w:t>10</w:t>
      </w:r>
      <w:r>
        <w:rPr>
          <w:rFonts w:ascii="仿宋_GB2312" w:hAnsi="仿宋_GB2312" w:eastAsia="仿宋_GB2312" w:cs="仿宋_GB2312"/>
          <w:color w:val="auto"/>
          <w:sz w:val="30"/>
          <w:szCs w:val="30"/>
        </w:rPr>
        <w:t>日</w:t>
      </w:r>
      <w:r>
        <w:rPr>
          <w:rFonts w:hint="eastAsia" w:ascii="仿宋_GB2312" w:hAnsi="仿宋_GB2312" w:eastAsia="仿宋_GB2312" w:cs="仿宋_GB2312"/>
          <w:color w:val="auto"/>
          <w:sz w:val="30"/>
          <w:szCs w:val="30"/>
        </w:rPr>
        <w:t>24点</w:t>
      </w:r>
      <w:r>
        <w:rPr>
          <w:rFonts w:ascii="仿宋_GB2312" w:hAnsi="仿宋_GB2312" w:eastAsia="仿宋_GB2312" w:cs="仿宋_GB2312"/>
          <w:color w:val="auto"/>
          <w:sz w:val="30"/>
          <w:szCs w:val="30"/>
        </w:rPr>
        <w:t>前将本人签名的《放弃面试资格声明》（附件</w:t>
      </w:r>
      <w:r>
        <w:rPr>
          <w:rFonts w:hint="eastAsia" w:ascii="仿宋_GB2312" w:hAnsi="仿宋_GB2312" w:eastAsia="仿宋_GB2312" w:cs="仿宋_GB2312"/>
          <w:color w:val="auto"/>
          <w:sz w:val="30"/>
          <w:szCs w:val="30"/>
        </w:rPr>
        <w:t>3</w:t>
      </w:r>
      <w:r>
        <w:rPr>
          <w:rFonts w:ascii="仿宋_GB2312" w:hAnsi="仿宋_GB2312" w:eastAsia="仿宋_GB2312" w:cs="仿宋_GB2312"/>
          <w:color w:val="auto"/>
          <w:sz w:val="30"/>
          <w:szCs w:val="30"/>
        </w:rPr>
        <w:t>）通过邮件（扫描或照片格式）</w:t>
      </w:r>
      <w:r>
        <w:rPr>
          <w:rFonts w:hint="eastAsia" w:ascii="仿宋_GB2312" w:hAnsi="仿宋_GB2312" w:eastAsia="仿宋_GB2312" w:cs="仿宋_GB2312"/>
          <w:color w:val="auto"/>
          <w:sz w:val="30"/>
          <w:szCs w:val="30"/>
        </w:rPr>
        <w:t>发送至1664834923@qq.com</w:t>
      </w:r>
      <w:r>
        <w:rPr>
          <w:rFonts w:ascii="仿宋_GB2312" w:hAnsi="仿宋_GB2312" w:eastAsia="仿宋_GB2312" w:cs="仿宋_GB2312"/>
          <w:color w:val="auto"/>
          <w:sz w:val="30"/>
          <w:szCs w:val="30"/>
        </w:rPr>
        <w:t>，电子邮件标题注明“XXX</w:t>
      </w:r>
      <w:r>
        <w:rPr>
          <w:rFonts w:hint="eastAsia" w:ascii="仿宋_GB2312" w:hAnsi="仿宋_GB2312" w:eastAsia="仿宋_GB2312" w:cs="仿宋_GB2312"/>
          <w:color w:val="auto"/>
          <w:sz w:val="30"/>
          <w:szCs w:val="30"/>
        </w:rPr>
        <w:t>（身份证号XXX）</w:t>
      </w:r>
      <w:r>
        <w:rPr>
          <w:rFonts w:ascii="仿宋_GB2312" w:hAnsi="仿宋_GB2312" w:eastAsia="仿宋_GB2312" w:cs="仿宋_GB2312"/>
          <w:color w:val="auto"/>
          <w:sz w:val="30"/>
          <w:szCs w:val="30"/>
        </w:rPr>
        <w:t>放弃参加</w:t>
      </w:r>
      <w:r>
        <w:rPr>
          <w:rFonts w:hint="eastAsia" w:ascii="仿宋_GB2312" w:hAnsi="仿宋_GB2312" w:eastAsia="仿宋_GB2312" w:cs="仿宋_GB2312"/>
          <w:color w:val="auto"/>
          <w:sz w:val="30"/>
          <w:szCs w:val="30"/>
        </w:rPr>
        <w:t>中国人民银行广西壮族自治区分支机构</w:t>
      </w:r>
      <w:r>
        <w:rPr>
          <w:rFonts w:ascii="仿宋_GB2312" w:hAnsi="仿宋_GB2312" w:eastAsia="仿宋_GB2312" w:cs="仿宋_GB2312"/>
          <w:color w:val="auto"/>
          <w:sz w:val="30"/>
          <w:szCs w:val="30"/>
        </w:rPr>
        <w:t>202</w:t>
      </w:r>
      <w:r>
        <w:rPr>
          <w:rFonts w:hint="eastAsia" w:ascii="仿宋_GB2312" w:hAnsi="仿宋_GB2312" w:eastAsia="仿宋_GB2312" w:cs="仿宋_GB2312"/>
          <w:color w:val="auto"/>
          <w:sz w:val="30"/>
          <w:szCs w:val="30"/>
        </w:rPr>
        <w:t>4</w:t>
      </w:r>
      <w:r>
        <w:rPr>
          <w:rFonts w:ascii="仿宋_GB2312" w:hAnsi="仿宋_GB2312" w:eastAsia="仿宋_GB2312" w:cs="仿宋_GB2312"/>
          <w:color w:val="auto"/>
          <w:sz w:val="30"/>
          <w:szCs w:val="30"/>
        </w:rPr>
        <w:t>年度</w:t>
      </w:r>
      <w:r>
        <w:rPr>
          <w:rFonts w:hint="eastAsia" w:ascii="仿宋_GB2312" w:hAnsi="仿宋_GB2312" w:eastAsia="仿宋_GB2312" w:cs="仿宋_GB2312"/>
          <w:color w:val="auto"/>
          <w:sz w:val="30"/>
          <w:szCs w:val="30"/>
        </w:rPr>
        <w:t>公务员录用</w:t>
      </w:r>
      <w:r>
        <w:rPr>
          <w:rFonts w:ascii="仿宋_GB2312" w:hAnsi="仿宋_GB2312" w:eastAsia="仿宋_GB2312" w:cs="仿宋_GB2312"/>
          <w:color w:val="auto"/>
          <w:sz w:val="30"/>
          <w:szCs w:val="30"/>
        </w:rPr>
        <w:t>面试”。</w:t>
      </w:r>
    </w:p>
    <w:p>
      <w:pPr>
        <w:spacing w:line="560" w:lineRule="exact"/>
        <w:ind w:firstLine="600" w:firstLineChars="200"/>
        <w:rPr>
          <w:rFonts w:ascii="仿宋_GB2312" w:hAnsi="仿宋_GB2312" w:eastAsia="仿宋_GB2312" w:cs="仿宋_GB2312"/>
          <w:color w:val="auto"/>
          <w:sz w:val="30"/>
          <w:szCs w:val="30"/>
        </w:rPr>
      </w:pPr>
      <w:r>
        <w:rPr>
          <w:rFonts w:ascii="仿宋_GB2312" w:hAnsi="仿宋_GB2312" w:eastAsia="仿宋_GB2312" w:cs="仿宋_GB2312"/>
          <w:color w:val="auto"/>
          <w:sz w:val="30"/>
          <w:szCs w:val="30"/>
        </w:rPr>
        <w:t>（三）逾期未</w:t>
      </w:r>
      <w:r>
        <w:rPr>
          <w:rFonts w:hint="eastAsia" w:ascii="仿宋_GB2312" w:hAnsi="仿宋_GB2312" w:eastAsia="仿宋_GB2312" w:cs="仿宋_GB2312"/>
          <w:color w:val="auto"/>
          <w:sz w:val="30"/>
          <w:szCs w:val="30"/>
        </w:rPr>
        <w:t>发送</w:t>
      </w:r>
      <w:r>
        <w:rPr>
          <w:rFonts w:ascii="仿宋_GB2312" w:hAnsi="仿宋_GB2312" w:eastAsia="仿宋_GB2312" w:cs="仿宋_GB2312"/>
          <w:color w:val="auto"/>
          <w:sz w:val="30"/>
          <w:szCs w:val="30"/>
        </w:rPr>
        <w:t>《参加面试确认书》的，视为放弃面试资格。</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（四）已确认参加面试又因个人原因不参加面试的，将视情节上报中央公务员主管部门记入诚信档案。</w:t>
      </w:r>
    </w:p>
    <w:p>
      <w:pPr>
        <w:spacing w:line="560" w:lineRule="exact"/>
        <w:ind w:firstLine="600" w:firstLineChars="200"/>
        <w:rPr>
          <w:rFonts w:ascii="黑体" w:hAnsi="黑体" w:eastAsia="黑体"/>
          <w:color w:val="auto"/>
          <w:sz w:val="30"/>
          <w:szCs w:val="30"/>
        </w:rPr>
      </w:pPr>
      <w:r>
        <w:rPr>
          <w:rFonts w:hint="eastAsia" w:ascii="黑体" w:hAnsi="黑体" w:eastAsia="黑体"/>
          <w:color w:val="auto"/>
          <w:sz w:val="30"/>
          <w:szCs w:val="30"/>
        </w:rPr>
        <w:t>三、资格复审</w:t>
      </w:r>
    </w:p>
    <w:p>
      <w:pPr>
        <w:spacing w:line="560" w:lineRule="exact"/>
        <w:ind w:firstLine="602" w:firstLineChars="200"/>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（一）资格复审时间、地点</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时间：2024年3月15日9:00-12:00。</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地点：</w:t>
      </w:r>
      <w:r>
        <w:rPr>
          <w:rFonts w:hint="eastAsia" w:ascii="仿宋_GB2312" w:hAnsi="仿宋_GB2312" w:eastAsia="仿宋_GB2312" w:cs="仿宋_GB2312"/>
          <w:color w:val="auto"/>
          <w:sz w:val="30"/>
          <w:szCs w:val="30"/>
          <w:lang w:val="en-US" w:eastAsia="zh-CN"/>
        </w:rPr>
        <w:t>南宁富力万达文华酒店（南宁市青秀区东葛路118号）。</w:t>
      </w:r>
    </w:p>
    <w:p>
      <w:pPr>
        <w:spacing w:line="560" w:lineRule="exact"/>
        <w:ind w:firstLine="602" w:firstLineChars="200"/>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（二）资格复审携带材料</w:t>
      </w:r>
    </w:p>
    <w:p>
      <w:pPr>
        <w:spacing w:line="48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考生应根据报考时的身份和所报职位要求，在资格复审时提供以下材料:</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w:t>
      </w:r>
      <w:r>
        <w:rPr>
          <w:rFonts w:ascii="仿宋_GB2312" w:hAnsi="仿宋_GB2312" w:eastAsia="仿宋_GB2312" w:cs="仿宋_GB2312"/>
          <w:color w:val="auto"/>
          <w:sz w:val="30"/>
          <w:szCs w:val="30"/>
        </w:rPr>
        <w:t>本人身份证</w:t>
      </w:r>
      <w:r>
        <w:rPr>
          <w:rFonts w:hint="eastAsia" w:ascii="仿宋_GB2312" w:hAnsi="仿宋_GB2312" w:eastAsia="仿宋_GB2312" w:cs="仿宋_GB2312"/>
          <w:color w:val="auto"/>
          <w:sz w:val="30"/>
          <w:szCs w:val="30"/>
        </w:rPr>
        <w:t>、学生证或工作证</w:t>
      </w:r>
      <w:r>
        <w:rPr>
          <w:rFonts w:ascii="仿宋_GB2312" w:hAnsi="仿宋_GB2312" w:eastAsia="仿宋_GB2312" w:cs="仿宋_GB2312"/>
          <w:color w:val="auto"/>
          <w:sz w:val="30"/>
          <w:szCs w:val="30"/>
        </w:rPr>
        <w:t>原件及复印件</w:t>
      </w:r>
      <w:r>
        <w:rPr>
          <w:rFonts w:hint="eastAsia" w:ascii="仿宋_GB2312" w:hAnsi="仿宋_GB2312" w:eastAsia="仿宋_GB2312" w:cs="仿宋_GB2312"/>
          <w:color w:val="auto"/>
          <w:sz w:val="30"/>
          <w:szCs w:val="30"/>
        </w:rPr>
        <w:t>。社会在职人员如单位未统一制发工作证，需提供经所在单位组织人事部门签章的在职情况说明。</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w:t>
      </w:r>
      <w:r>
        <w:rPr>
          <w:rFonts w:ascii="仿宋_GB2312" w:hAnsi="仿宋_GB2312" w:eastAsia="仿宋_GB2312" w:cs="仿宋_GB2312"/>
          <w:color w:val="auto"/>
          <w:sz w:val="30"/>
          <w:szCs w:val="30"/>
        </w:rPr>
        <w:t>本人学历学位证书原件</w:t>
      </w:r>
      <w:r>
        <w:rPr>
          <w:rFonts w:hint="eastAsia" w:ascii="仿宋_GB2312" w:hAnsi="仿宋_GB2312" w:eastAsia="仿宋_GB2312" w:cs="仿宋_GB2312"/>
          <w:color w:val="auto"/>
          <w:sz w:val="30"/>
          <w:szCs w:val="30"/>
        </w:rPr>
        <w:t>及</w:t>
      </w:r>
      <w:r>
        <w:rPr>
          <w:rFonts w:ascii="仿宋_GB2312" w:hAnsi="仿宋_GB2312" w:eastAsia="仿宋_GB2312" w:cs="仿宋_GB2312"/>
          <w:color w:val="auto"/>
          <w:sz w:val="30"/>
          <w:szCs w:val="30"/>
        </w:rPr>
        <w:t>复印件</w:t>
      </w:r>
      <w:r>
        <w:rPr>
          <w:rFonts w:hint="eastAsia" w:ascii="仿宋_GB2312" w:hAnsi="仿宋_GB2312" w:eastAsia="仿宋_GB2312" w:cs="仿宋_GB2312"/>
          <w:color w:val="auto"/>
          <w:sz w:val="30"/>
          <w:szCs w:val="30"/>
        </w:rPr>
        <w:t>，所报考职位要求的外语等级证书等材料原件及复印件</w:t>
      </w:r>
      <w:r>
        <w:rPr>
          <w:rFonts w:ascii="仿宋_GB2312" w:hAnsi="仿宋_GB2312" w:eastAsia="仿宋_GB2312" w:cs="仿宋_GB2312"/>
          <w:color w:val="auto"/>
          <w:sz w:val="30"/>
          <w:szCs w:val="30"/>
        </w:rPr>
        <w:t>（研究生需同时提供本科、硕士</w:t>
      </w:r>
      <w:r>
        <w:rPr>
          <w:rFonts w:hint="eastAsia" w:ascii="仿宋_GB2312" w:hAnsi="仿宋_GB2312" w:eastAsia="仿宋_GB2312" w:cs="仿宋_GB2312"/>
          <w:color w:val="auto"/>
          <w:sz w:val="30"/>
          <w:szCs w:val="30"/>
        </w:rPr>
        <w:t>及以上各</w:t>
      </w:r>
      <w:r>
        <w:rPr>
          <w:rFonts w:ascii="仿宋_GB2312" w:hAnsi="仿宋_GB2312" w:eastAsia="仿宋_GB2312" w:cs="仿宋_GB2312"/>
          <w:color w:val="auto"/>
          <w:sz w:val="30"/>
          <w:szCs w:val="30"/>
        </w:rPr>
        <w:t>段教育经历的</w:t>
      </w:r>
      <w:r>
        <w:rPr>
          <w:rFonts w:hint="eastAsia" w:ascii="仿宋_GB2312" w:hAnsi="仿宋_GB2312" w:eastAsia="仿宋_GB2312" w:cs="仿宋_GB2312"/>
          <w:color w:val="auto"/>
          <w:sz w:val="30"/>
          <w:szCs w:val="30"/>
        </w:rPr>
        <w:t>上述材料</w:t>
      </w:r>
      <w:r>
        <w:rPr>
          <w:rFonts w:ascii="仿宋_GB2312" w:hAnsi="仿宋_GB2312" w:eastAsia="仿宋_GB2312" w:cs="仿宋_GB2312"/>
          <w:color w:val="auto"/>
          <w:sz w:val="30"/>
          <w:szCs w:val="30"/>
        </w:rPr>
        <w:t>）。</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4、</w:t>
      </w:r>
      <w:r>
        <w:rPr>
          <w:rFonts w:ascii="仿宋_GB2312" w:hAnsi="仿宋_GB2312" w:eastAsia="仿宋_GB2312" w:cs="仿宋_GB2312"/>
          <w:color w:val="auto"/>
          <w:sz w:val="30"/>
          <w:szCs w:val="30"/>
        </w:rPr>
        <w:t>网上填报信息的其他相关材料</w:t>
      </w:r>
      <w:r>
        <w:rPr>
          <w:rFonts w:hint="eastAsia" w:ascii="仿宋_GB2312" w:hAnsi="仿宋_GB2312" w:eastAsia="仿宋_GB2312" w:cs="仿宋_GB2312"/>
          <w:color w:val="auto"/>
          <w:sz w:val="30"/>
          <w:szCs w:val="30"/>
        </w:rPr>
        <w:t>原件及</w:t>
      </w:r>
      <w:r>
        <w:rPr>
          <w:rFonts w:ascii="仿宋_GB2312" w:hAnsi="仿宋_GB2312" w:eastAsia="仿宋_GB2312" w:cs="仿宋_GB2312"/>
          <w:color w:val="auto"/>
          <w:sz w:val="30"/>
          <w:szCs w:val="30"/>
        </w:rPr>
        <w:t>复印件</w:t>
      </w:r>
      <w:r>
        <w:rPr>
          <w:rFonts w:hint="eastAsia" w:ascii="仿宋_GB2312" w:hAnsi="仿宋_GB2312" w:eastAsia="仿宋_GB2312" w:cs="仿宋_GB2312"/>
          <w:color w:val="auto"/>
          <w:sz w:val="30"/>
          <w:szCs w:val="30"/>
        </w:rPr>
        <w:t>，</w:t>
      </w:r>
      <w:r>
        <w:rPr>
          <w:rFonts w:ascii="仿宋_GB2312" w:hAnsi="仿宋_GB2312" w:eastAsia="仿宋_GB2312" w:cs="仿宋_GB2312"/>
          <w:color w:val="auto"/>
          <w:sz w:val="30"/>
          <w:szCs w:val="30"/>
        </w:rPr>
        <w:t>如所获奖励、各项资格证书等。</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5、其他材料：</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应届毕业生提供</w:t>
      </w:r>
      <w:r>
        <w:rPr>
          <w:rFonts w:ascii="仿宋_GB2312" w:hAnsi="仿宋_GB2312" w:eastAsia="仿宋_GB2312" w:cs="仿宋_GB2312"/>
          <w:color w:val="auto"/>
          <w:sz w:val="30"/>
          <w:szCs w:val="30"/>
        </w:rPr>
        <w:t>所在学校盖章的报名推荐表</w:t>
      </w:r>
      <w:r>
        <w:rPr>
          <w:rFonts w:hint="eastAsia" w:ascii="仿宋_GB2312" w:hAnsi="仿宋_GB2312" w:eastAsia="仿宋_GB2312" w:cs="仿宋_GB2312"/>
          <w:color w:val="auto"/>
          <w:sz w:val="30"/>
          <w:szCs w:val="30"/>
        </w:rPr>
        <w:t>（须注明培养方式）。</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社会在职人员提供网上报名中填报的相关工作经历材料，如劳动合同等原件及复印件。</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考生应对所提供材料的真实性负责，材料不全或主要信息不实，影响资格审查结果的，将取消面试资格。</w:t>
      </w:r>
    </w:p>
    <w:p>
      <w:pPr>
        <w:spacing w:line="560" w:lineRule="exact"/>
        <w:ind w:firstLine="600" w:firstLineChars="200"/>
        <w:rPr>
          <w:rFonts w:ascii="黑体" w:hAnsi="黑体" w:eastAsia="黑体"/>
          <w:color w:val="auto"/>
          <w:sz w:val="30"/>
          <w:szCs w:val="30"/>
        </w:rPr>
      </w:pPr>
      <w:r>
        <w:rPr>
          <w:rFonts w:hint="eastAsia" w:ascii="黑体" w:hAnsi="黑体" w:eastAsia="黑体"/>
          <w:color w:val="auto"/>
          <w:sz w:val="30"/>
          <w:szCs w:val="30"/>
        </w:rPr>
        <w:t>四、心理测评</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（一）时间：2024年3月15日9:00-12:00。</w:t>
      </w:r>
    </w:p>
    <w:p>
      <w:pPr>
        <w:spacing w:line="560" w:lineRule="exact"/>
        <w:ind w:firstLine="600" w:firstLineChars="200"/>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rPr>
        <w:t>（二）</w:t>
      </w:r>
      <w:r>
        <w:rPr>
          <w:rFonts w:hint="eastAsia" w:ascii="仿宋_GB2312" w:hAnsi="仿宋_GB2312" w:eastAsia="仿宋_GB2312" w:cs="仿宋_GB2312"/>
          <w:color w:val="auto"/>
          <w:sz w:val="30"/>
          <w:szCs w:val="30"/>
          <w:lang w:val="en-US" w:eastAsia="zh-CN"/>
        </w:rPr>
        <w:t>南宁富力万达文华酒店（南宁市青秀区东葛路118号）。</w:t>
      </w:r>
    </w:p>
    <w:p>
      <w:pPr>
        <w:spacing w:line="560" w:lineRule="exact"/>
        <w:ind w:firstLine="60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（三）测评要求：心理测评与资格复审同步进行，请入围面试人员于心理测评当天携带资格复审材料及能够流畅上网的智能手机，按通知规定时间到达指定地点参加。</w:t>
      </w:r>
    </w:p>
    <w:p>
      <w:pPr>
        <w:spacing w:line="560" w:lineRule="exact"/>
        <w:ind w:firstLine="600" w:firstLineChars="200"/>
        <w:rPr>
          <w:rFonts w:ascii="仿宋_GB2312" w:hAnsi="仿宋_GB2312" w:eastAsia="仿宋_GB2312" w:cs="仿宋_GB2312"/>
          <w:color w:val="auto"/>
          <w:sz w:val="30"/>
          <w:szCs w:val="30"/>
        </w:rPr>
      </w:pPr>
      <w:r>
        <w:rPr>
          <w:rFonts w:hint="eastAsia" w:ascii="黑体" w:hAnsi="黑体" w:eastAsia="黑体"/>
          <w:color w:val="auto"/>
          <w:sz w:val="30"/>
          <w:szCs w:val="30"/>
        </w:rPr>
        <w:t>五、面试安排</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面试将采取现场面试方式。</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（一）时间：2024年3月16-17日，具体安排将在资格复审当天通知。</w:t>
      </w:r>
    </w:p>
    <w:p>
      <w:pPr>
        <w:spacing w:line="56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rPr>
        <w:t>（二）地点：中国人民银行广西壮族自治区分行（南宁市青</w:t>
      </w:r>
      <w:r>
        <w:rPr>
          <w:rFonts w:hint="eastAsia" w:ascii="仿宋_GB2312" w:hAnsi="仿宋_GB2312" w:eastAsia="仿宋_GB2312" w:cs="仿宋_GB2312"/>
          <w:color w:val="auto"/>
          <w:sz w:val="30"/>
          <w:szCs w:val="30"/>
          <w:highlight w:val="none"/>
        </w:rPr>
        <w:t>秀区滨湖路58号）。</w:t>
      </w:r>
    </w:p>
    <w:p>
      <w:pPr>
        <w:spacing w:line="560" w:lineRule="exact"/>
        <w:ind w:firstLine="600" w:firstLineChars="200"/>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（三）程序及要求：参加面试人员应在面试当天上午7:30前到达面试地点的候考室，8:30以后停止入场。凭本人身份证签到，经核实身份后通过抽签确定面试顺序。</w:t>
      </w:r>
    </w:p>
    <w:p>
      <w:pPr>
        <w:spacing w:line="560" w:lineRule="exact"/>
        <w:ind w:firstLine="600" w:firstLineChars="200"/>
        <w:rPr>
          <w:rFonts w:ascii="仿宋_GB2312" w:hAnsi="仿宋_GB2312" w:eastAsia="仿宋_GB2312" w:cs="仿宋_GB2312"/>
          <w:color w:val="auto"/>
          <w:sz w:val="30"/>
          <w:szCs w:val="30"/>
        </w:rPr>
      </w:pPr>
      <w:r>
        <w:rPr>
          <w:rFonts w:hint="eastAsia" w:ascii="黑体" w:hAnsi="黑体" w:eastAsia="黑体"/>
          <w:color w:val="auto"/>
          <w:sz w:val="30"/>
          <w:szCs w:val="30"/>
        </w:rPr>
        <w:t>六、体检和考察</w:t>
      </w:r>
    </w:p>
    <w:p>
      <w:pPr>
        <w:spacing w:line="560" w:lineRule="exact"/>
        <w:ind w:firstLine="602" w:firstLineChars="200"/>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（一）综合成绩计算方</w:t>
      </w:r>
      <w:bookmarkStart w:id="0" w:name="_GoBack"/>
      <w:bookmarkEnd w:id="0"/>
      <w:r>
        <w:rPr>
          <w:rFonts w:hint="eastAsia" w:ascii="仿宋_GB2312" w:hAnsi="仿宋_GB2312" w:eastAsia="仿宋_GB2312" w:cs="仿宋_GB2312"/>
          <w:b/>
          <w:bCs/>
          <w:color w:val="auto"/>
          <w:sz w:val="30"/>
          <w:szCs w:val="30"/>
        </w:rPr>
        <w:t>式</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综合成绩=笔试成绩×50%+面试成绩×50%</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其中，笔试成绩按照行政职业能力测验、申论成绩各占50%的比例合成。</w:t>
      </w:r>
    </w:p>
    <w:p>
      <w:pPr>
        <w:spacing w:line="560" w:lineRule="exact"/>
        <w:ind w:firstLine="602" w:firstLineChars="200"/>
        <w:rPr>
          <w:rFonts w:ascii="仿宋_GB2312" w:hAnsi="仿宋_GB2312" w:eastAsia="仿宋_GB2312" w:cs="仿宋_GB2312"/>
          <w:b/>
          <w:bCs/>
          <w:color w:val="auto"/>
          <w:sz w:val="30"/>
          <w:szCs w:val="30"/>
        </w:rPr>
      </w:pPr>
      <w:r>
        <w:rPr>
          <w:rFonts w:hint="eastAsia" w:ascii="仿宋_GB2312" w:hAnsi="仿宋_GB2312" w:eastAsia="仿宋_GB2312" w:cs="仿宋_GB2312"/>
          <w:b/>
          <w:bCs/>
          <w:color w:val="auto"/>
          <w:sz w:val="30"/>
          <w:szCs w:val="30"/>
        </w:rPr>
        <w:t>（二）体检和考察人选确定方式</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体检和考察具体时间安排另行通知。</w:t>
      </w:r>
    </w:p>
    <w:p>
      <w:pPr>
        <w:spacing w:line="560" w:lineRule="exact"/>
        <w:ind w:firstLine="600" w:firstLineChars="200"/>
        <w:rPr>
          <w:rFonts w:ascii="仿宋_GB2312" w:hAnsi="仿宋_GB2312" w:eastAsia="仿宋_GB2312" w:cs="仿宋_GB2312"/>
          <w:color w:val="auto"/>
          <w:sz w:val="30"/>
          <w:szCs w:val="30"/>
        </w:rPr>
      </w:pPr>
      <w:r>
        <w:rPr>
          <w:rFonts w:hint="eastAsia" w:ascii="黑体" w:hAnsi="黑体" w:eastAsia="黑体"/>
          <w:color w:val="auto"/>
          <w:sz w:val="30"/>
          <w:szCs w:val="30"/>
        </w:rPr>
        <w:t>七、注意事项</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（一）考生应在规定时间参加资格复审、心理测评及面试，未在规定时间参加的，视同放弃面试资格。</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面试后归还。未在规定时间前将相关电子设备交工作人员统一管理的，取消面试资格。</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（四）如有疑问，请拨打考务咨询电话：0771-6111746。</w:t>
      </w:r>
    </w:p>
    <w:p>
      <w:pPr>
        <w:spacing w:line="480" w:lineRule="exact"/>
        <w:rPr>
          <w:rFonts w:ascii="仿宋_GB2312" w:hAnsi="仿宋_GB2312" w:eastAsia="仿宋_GB2312" w:cs="仿宋_GB2312"/>
          <w:color w:val="auto"/>
          <w:sz w:val="30"/>
          <w:szCs w:val="30"/>
        </w:rPr>
      </w:pPr>
    </w:p>
    <w:p>
      <w:pPr>
        <w:spacing w:line="480" w:lineRule="exact"/>
        <w:ind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附件：</w:t>
      </w:r>
    </w:p>
    <w:p>
      <w:pPr>
        <w:spacing w:line="480" w:lineRule="exact"/>
        <w:ind w:left="420"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1.中国人民银行广西壮族自治区分支机构2024年度考试录用公务员面试名单</w:t>
      </w:r>
    </w:p>
    <w:p>
      <w:pPr>
        <w:spacing w:line="480" w:lineRule="exact"/>
        <w:ind w:left="420"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2.参加面试确认书</w:t>
      </w:r>
    </w:p>
    <w:p>
      <w:pPr>
        <w:spacing w:line="480" w:lineRule="exact"/>
        <w:ind w:left="420" w:firstLine="600" w:firstLineChars="200"/>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3.放弃面试资格声明</w:t>
      </w:r>
    </w:p>
    <w:p>
      <w:pPr>
        <w:spacing w:line="480" w:lineRule="exact"/>
        <w:ind w:left="420" w:firstLine="600" w:firstLineChars="200"/>
        <w:rPr>
          <w:rFonts w:ascii="仿宋_GB2312" w:hAnsi="仿宋_GB2312" w:eastAsia="仿宋_GB2312" w:cs="仿宋_GB2312"/>
          <w:color w:val="auto"/>
          <w:sz w:val="30"/>
          <w:szCs w:val="30"/>
        </w:rPr>
      </w:pPr>
    </w:p>
    <w:p>
      <w:pPr>
        <w:spacing w:line="480" w:lineRule="exact"/>
        <w:rPr>
          <w:rFonts w:ascii="仿宋_GB2312" w:hAnsi="仿宋_GB2312" w:eastAsia="仿宋_GB2312" w:cs="仿宋_GB2312"/>
          <w:color w:val="auto"/>
          <w:sz w:val="30"/>
          <w:szCs w:val="30"/>
        </w:rPr>
      </w:pPr>
    </w:p>
    <w:p>
      <w:pPr>
        <w:spacing w:line="480" w:lineRule="exact"/>
        <w:ind w:left="420" w:firstLine="600" w:firstLineChars="200"/>
        <w:jc w:val="right"/>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  中国人民银行广西壮族自治区分行</w:t>
      </w:r>
    </w:p>
    <w:p>
      <w:pPr>
        <w:wordWrap w:val="0"/>
        <w:spacing w:line="480" w:lineRule="exact"/>
        <w:ind w:left="420" w:firstLine="600" w:firstLineChars="200"/>
        <w:jc w:val="center"/>
        <w:rPr>
          <w:rFonts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 xml:space="preserve">                         2024年3月7日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t>2</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714ECF"/>
    <w:rsid w:val="00010C17"/>
    <w:rsid w:val="00056D21"/>
    <w:rsid w:val="000E6DFE"/>
    <w:rsid w:val="00125531"/>
    <w:rsid w:val="00137012"/>
    <w:rsid w:val="001D5DE6"/>
    <w:rsid w:val="003F3DF8"/>
    <w:rsid w:val="004606BB"/>
    <w:rsid w:val="004E1501"/>
    <w:rsid w:val="00622371"/>
    <w:rsid w:val="00714ECF"/>
    <w:rsid w:val="0077489D"/>
    <w:rsid w:val="008759D2"/>
    <w:rsid w:val="0094309A"/>
    <w:rsid w:val="00960871"/>
    <w:rsid w:val="00B43779"/>
    <w:rsid w:val="00C56693"/>
    <w:rsid w:val="00C65D54"/>
    <w:rsid w:val="00CC44A9"/>
    <w:rsid w:val="00E37E41"/>
    <w:rsid w:val="00EB1403"/>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5C1F36"/>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7B2E77"/>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31C0C"/>
    <w:rsid w:val="0F2540F6"/>
    <w:rsid w:val="0F303A0D"/>
    <w:rsid w:val="0F4A5C6E"/>
    <w:rsid w:val="0F4B3B51"/>
    <w:rsid w:val="0F4F732D"/>
    <w:rsid w:val="0F772B7C"/>
    <w:rsid w:val="0F7E4332"/>
    <w:rsid w:val="0FD3594B"/>
    <w:rsid w:val="0FE574F9"/>
    <w:rsid w:val="0FFC691C"/>
    <w:rsid w:val="100157C6"/>
    <w:rsid w:val="10372BD6"/>
    <w:rsid w:val="104C3F2F"/>
    <w:rsid w:val="107E154F"/>
    <w:rsid w:val="108D0762"/>
    <w:rsid w:val="108D104A"/>
    <w:rsid w:val="10B4471D"/>
    <w:rsid w:val="10E53A4F"/>
    <w:rsid w:val="11160775"/>
    <w:rsid w:val="111B4C58"/>
    <w:rsid w:val="1183227C"/>
    <w:rsid w:val="11A21875"/>
    <w:rsid w:val="11A710E8"/>
    <w:rsid w:val="11AA244B"/>
    <w:rsid w:val="11B17F14"/>
    <w:rsid w:val="11C43B09"/>
    <w:rsid w:val="11CC3555"/>
    <w:rsid w:val="11DB5F23"/>
    <w:rsid w:val="11E33A69"/>
    <w:rsid w:val="12037651"/>
    <w:rsid w:val="12130F8A"/>
    <w:rsid w:val="122E2F28"/>
    <w:rsid w:val="12330E63"/>
    <w:rsid w:val="12353CF4"/>
    <w:rsid w:val="1253040F"/>
    <w:rsid w:val="12874C6C"/>
    <w:rsid w:val="12904F10"/>
    <w:rsid w:val="129B11B9"/>
    <w:rsid w:val="12C97DA6"/>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4F6328A"/>
    <w:rsid w:val="1517456A"/>
    <w:rsid w:val="151B2FEE"/>
    <w:rsid w:val="153D4F8F"/>
    <w:rsid w:val="156A5E72"/>
    <w:rsid w:val="15745A11"/>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95520"/>
    <w:rsid w:val="17AE3073"/>
    <w:rsid w:val="17CE59F7"/>
    <w:rsid w:val="17E75165"/>
    <w:rsid w:val="17F00E44"/>
    <w:rsid w:val="1821083F"/>
    <w:rsid w:val="1846293A"/>
    <w:rsid w:val="18637FBA"/>
    <w:rsid w:val="186A0F7E"/>
    <w:rsid w:val="187C21C4"/>
    <w:rsid w:val="18864579"/>
    <w:rsid w:val="18A9163D"/>
    <w:rsid w:val="18B868BF"/>
    <w:rsid w:val="18C57677"/>
    <w:rsid w:val="18CE3EE9"/>
    <w:rsid w:val="18D17CDA"/>
    <w:rsid w:val="18E32EC5"/>
    <w:rsid w:val="18F11086"/>
    <w:rsid w:val="190D16EF"/>
    <w:rsid w:val="19285322"/>
    <w:rsid w:val="193D3813"/>
    <w:rsid w:val="193F7288"/>
    <w:rsid w:val="19636DB9"/>
    <w:rsid w:val="199324D4"/>
    <w:rsid w:val="199C28F4"/>
    <w:rsid w:val="199F0F9C"/>
    <w:rsid w:val="19DD4C7B"/>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0C4A6B"/>
    <w:rsid w:val="1D2578A8"/>
    <w:rsid w:val="1D520E2A"/>
    <w:rsid w:val="1D580FB9"/>
    <w:rsid w:val="1D6E533E"/>
    <w:rsid w:val="1D740EA4"/>
    <w:rsid w:val="1D9712EE"/>
    <w:rsid w:val="1D9F7732"/>
    <w:rsid w:val="1DC7704E"/>
    <w:rsid w:val="1E01767D"/>
    <w:rsid w:val="1E185370"/>
    <w:rsid w:val="1E392588"/>
    <w:rsid w:val="1E443DC6"/>
    <w:rsid w:val="1E4A0DCA"/>
    <w:rsid w:val="1E4D3DEA"/>
    <w:rsid w:val="1E5E6F36"/>
    <w:rsid w:val="1E6D0798"/>
    <w:rsid w:val="1E9657B2"/>
    <w:rsid w:val="1EB728F0"/>
    <w:rsid w:val="1EBD62AC"/>
    <w:rsid w:val="1ED30F48"/>
    <w:rsid w:val="1EEF35D6"/>
    <w:rsid w:val="1F2F4083"/>
    <w:rsid w:val="1F5A5FE3"/>
    <w:rsid w:val="1F8A1FE8"/>
    <w:rsid w:val="1F973999"/>
    <w:rsid w:val="1FB8433B"/>
    <w:rsid w:val="1FC70FE4"/>
    <w:rsid w:val="1FE079A8"/>
    <w:rsid w:val="1FE415AA"/>
    <w:rsid w:val="1FEC20B0"/>
    <w:rsid w:val="20072779"/>
    <w:rsid w:val="200E12E8"/>
    <w:rsid w:val="2031215C"/>
    <w:rsid w:val="20B92F22"/>
    <w:rsid w:val="20CD0CED"/>
    <w:rsid w:val="20CE5A11"/>
    <w:rsid w:val="20D07430"/>
    <w:rsid w:val="20EF3B18"/>
    <w:rsid w:val="21057C78"/>
    <w:rsid w:val="21AA6619"/>
    <w:rsid w:val="21AE352D"/>
    <w:rsid w:val="21B9226B"/>
    <w:rsid w:val="21BE0784"/>
    <w:rsid w:val="21BE35F0"/>
    <w:rsid w:val="21C43E06"/>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9B71CB"/>
    <w:rsid w:val="25B92080"/>
    <w:rsid w:val="25E63E13"/>
    <w:rsid w:val="260F5480"/>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2FD5DFA"/>
    <w:rsid w:val="33182546"/>
    <w:rsid w:val="331F24B7"/>
    <w:rsid w:val="33207C15"/>
    <w:rsid w:val="3332330A"/>
    <w:rsid w:val="333E7C8B"/>
    <w:rsid w:val="33593164"/>
    <w:rsid w:val="336D18FC"/>
    <w:rsid w:val="33734123"/>
    <w:rsid w:val="33903F64"/>
    <w:rsid w:val="33DA6CEE"/>
    <w:rsid w:val="34140CB1"/>
    <w:rsid w:val="34161A71"/>
    <w:rsid w:val="342C0981"/>
    <w:rsid w:val="346850E8"/>
    <w:rsid w:val="347C5CDE"/>
    <w:rsid w:val="34A72464"/>
    <w:rsid w:val="34C955C9"/>
    <w:rsid w:val="34CB71C6"/>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C1015"/>
    <w:rsid w:val="377D62E5"/>
    <w:rsid w:val="377E5FBD"/>
    <w:rsid w:val="37CC1843"/>
    <w:rsid w:val="37ED36A7"/>
    <w:rsid w:val="37ED3E68"/>
    <w:rsid w:val="38084841"/>
    <w:rsid w:val="38217344"/>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313B95"/>
    <w:rsid w:val="453A53AF"/>
    <w:rsid w:val="45590713"/>
    <w:rsid w:val="459438FD"/>
    <w:rsid w:val="459569CE"/>
    <w:rsid w:val="45A56AE4"/>
    <w:rsid w:val="45AF2AA4"/>
    <w:rsid w:val="45BE31BD"/>
    <w:rsid w:val="45EA2584"/>
    <w:rsid w:val="45FF7A66"/>
    <w:rsid w:val="46547170"/>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283C7E"/>
    <w:rsid w:val="4851493F"/>
    <w:rsid w:val="48637023"/>
    <w:rsid w:val="487953F6"/>
    <w:rsid w:val="48EC295D"/>
    <w:rsid w:val="48F57AD0"/>
    <w:rsid w:val="48FD13B8"/>
    <w:rsid w:val="49322AA6"/>
    <w:rsid w:val="49500BC0"/>
    <w:rsid w:val="495D7082"/>
    <w:rsid w:val="49607F2D"/>
    <w:rsid w:val="49794155"/>
    <w:rsid w:val="49B44A4F"/>
    <w:rsid w:val="49BB79A5"/>
    <w:rsid w:val="49C43DC0"/>
    <w:rsid w:val="4A10240E"/>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A615E1"/>
    <w:rsid w:val="4FB92CDA"/>
    <w:rsid w:val="4FD77964"/>
    <w:rsid w:val="4FEB3468"/>
    <w:rsid w:val="5024124E"/>
    <w:rsid w:val="502C08A6"/>
    <w:rsid w:val="502C1138"/>
    <w:rsid w:val="50841D8A"/>
    <w:rsid w:val="50BC7085"/>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9D33C3"/>
    <w:rsid w:val="53B109CE"/>
    <w:rsid w:val="53BA0C6B"/>
    <w:rsid w:val="53E031B3"/>
    <w:rsid w:val="53E7414D"/>
    <w:rsid w:val="54047D88"/>
    <w:rsid w:val="540E3075"/>
    <w:rsid w:val="541931D2"/>
    <w:rsid w:val="544875FC"/>
    <w:rsid w:val="54896CE0"/>
    <w:rsid w:val="54A277C0"/>
    <w:rsid w:val="54C21BC4"/>
    <w:rsid w:val="553E2FE6"/>
    <w:rsid w:val="558F3B4E"/>
    <w:rsid w:val="55DE00EF"/>
    <w:rsid w:val="55E900E4"/>
    <w:rsid w:val="55F16184"/>
    <w:rsid w:val="561958DD"/>
    <w:rsid w:val="56277043"/>
    <w:rsid w:val="566F6BDB"/>
    <w:rsid w:val="56861B60"/>
    <w:rsid w:val="56AD7B10"/>
    <w:rsid w:val="56E24FE5"/>
    <w:rsid w:val="56F8026A"/>
    <w:rsid w:val="56F95698"/>
    <w:rsid w:val="57411540"/>
    <w:rsid w:val="57455939"/>
    <w:rsid w:val="574E7277"/>
    <w:rsid w:val="574E7B3E"/>
    <w:rsid w:val="575005F9"/>
    <w:rsid w:val="575758AE"/>
    <w:rsid w:val="57652EF4"/>
    <w:rsid w:val="57666970"/>
    <w:rsid w:val="576A501E"/>
    <w:rsid w:val="57776FA8"/>
    <w:rsid w:val="57A760C1"/>
    <w:rsid w:val="57BD2DB7"/>
    <w:rsid w:val="57C139FB"/>
    <w:rsid w:val="57CB19D6"/>
    <w:rsid w:val="582E6AE6"/>
    <w:rsid w:val="584536FE"/>
    <w:rsid w:val="58563BE1"/>
    <w:rsid w:val="586C4F23"/>
    <w:rsid w:val="587A4D71"/>
    <w:rsid w:val="59253FD6"/>
    <w:rsid w:val="59255B4F"/>
    <w:rsid w:val="592569E7"/>
    <w:rsid w:val="593E203D"/>
    <w:rsid w:val="5947014E"/>
    <w:rsid w:val="596527BA"/>
    <w:rsid w:val="59703A8C"/>
    <w:rsid w:val="59751119"/>
    <w:rsid w:val="59C91BDD"/>
    <w:rsid w:val="59CC7972"/>
    <w:rsid w:val="5A4D7C14"/>
    <w:rsid w:val="5AFE6533"/>
    <w:rsid w:val="5B2567DD"/>
    <w:rsid w:val="5B3008D0"/>
    <w:rsid w:val="5BA9652A"/>
    <w:rsid w:val="5BBA3C02"/>
    <w:rsid w:val="5BE81337"/>
    <w:rsid w:val="5C0B3D91"/>
    <w:rsid w:val="5C525694"/>
    <w:rsid w:val="5C611ECD"/>
    <w:rsid w:val="5CAC398F"/>
    <w:rsid w:val="5CC31B3E"/>
    <w:rsid w:val="5CD64B65"/>
    <w:rsid w:val="5CE03B45"/>
    <w:rsid w:val="5CFC44A5"/>
    <w:rsid w:val="5D61127C"/>
    <w:rsid w:val="5D8352D9"/>
    <w:rsid w:val="5D8B71A9"/>
    <w:rsid w:val="5DE35818"/>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8A3DB1"/>
    <w:rsid w:val="63E535B0"/>
    <w:rsid w:val="64086788"/>
    <w:rsid w:val="640972F4"/>
    <w:rsid w:val="640E3C1F"/>
    <w:rsid w:val="641A04BB"/>
    <w:rsid w:val="641B3E12"/>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44208"/>
    <w:rsid w:val="666A0A47"/>
    <w:rsid w:val="666B1614"/>
    <w:rsid w:val="668F5C72"/>
    <w:rsid w:val="6691756F"/>
    <w:rsid w:val="671541AC"/>
    <w:rsid w:val="6750581C"/>
    <w:rsid w:val="675C1945"/>
    <w:rsid w:val="675F1D9D"/>
    <w:rsid w:val="676017AD"/>
    <w:rsid w:val="678D4154"/>
    <w:rsid w:val="679571DD"/>
    <w:rsid w:val="67A71295"/>
    <w:rsid w:val="67CD01BE"/>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208FD"/>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5E70F35"/>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DF58FF"/>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EFF35B4"/>
    <w:rsid w:val="7F0A211D"/>
    <w:rsid w:val="7F7B1711"/>
    <w:rsid w:val="7FAF3598"/>
    <w:rsid w:val="7FB53896"/>
    <w:rsid w:val="7FBD36FF"/>
    <w:rsid w:val="7FEC61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351</Words>
  <Characters>2007</Characters>
  <Lines>16</Lines>
  <Paragraphs>4</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user</cp:lastModifiedBy>
  <cp:lastPrinted>2024-03-01T03:19:00Z</cp:lastPrinted>
  <dcterms:modified xsi:type="dcterms:W3CDTF">2024-03-07T04:40:23Z</dcterms:modified>
  <dc:title>中国人民银行XX省分支机构2024年度考试录用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