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ascii="宋体" w:hAnsi="宋体" w:eastAsia="宋体"/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ascii="宋体" w:hAnsi="宋体" w:eastAsia="宋体" w:cs="方正小标宋简体"/>
          <w:b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宋体" w:hAnsi="宋体" w:eastAsia="宋体" w:cs="方正小标宋简体"/>
          <w:b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青岛市分行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分支机构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202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年度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公务员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签名（考生本人手写）：              </w:t>
      </w:r>
    </w:p>
    <w:p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>
      <w:pPr>
        <w:widowControl/>
        <w:ind w:firstLine="448" w:firstLineChars="160"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p/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D2ECC"/>
    <w:rsid w:val="00056743"/>
    <w:rsid w:val="004313A7"/>
    <w:rsid w:val="00AD2ECC"/>
    <w:rsid w:val="3F0174E0"/>
    <w:rsid w:val="493E7E06"/>
    <w:rsid w:val="71995E1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55</Words>
  <Characters>314</Characters>
  <Lines>2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2023-04-04T04:29:00Z</dcterms:created>
  <dc:creator>Administrator</dc:creator>
  <cp:lastModifiedBy>史晓炜</cp:lastModifiedBy>
  <cp:lastPrinted>2024-02-27T02:23:00Z</cp:lastPrinted>
  <dcterms:modified xsi:type="dcterms:W3CDTF">2024-03-01T13:42:14Z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